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820B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2667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AE0A8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FB7E54">
        <w:rPr>
          <w:rFonts w:ascii="Times New Roman" w:eastAsia="Times New Roman" w:hAnsi="Times New Roman"/>
          <w:sz w:val="24"/>
          <w:szCs w:val="24"/>
          <w:lang w:eastAsia="ru-RU"/>
        </w:rPr>
        <w:t>26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ПЛАН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работы </w:t>
      </w:r>
      <w:proofErr w:type="spellStart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избирательной комиссии на второе полугодие 2015 года</w:t>
      </w:r>
    </w:p>
    <w:p w:rsid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Основные направления деятельности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Участие в подготовке к проведению </w:t>
      </w:r>
      <w:proofErr w:type="gram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выборов депутатов Государственной Думы Федерального Собрания Российской Федерации   седьмого</w:t>
      </w:r>
      <w:proofErr w:type="gram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созыва, депутатов Законодательного Собрания Свердловской области.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Подготовка к проведению выборов депутатов Думы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округа, включая подготовку регламентирующих документов.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Осуществление контроля на территории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  за соблюдением избирательных прав граждан Российской Федерации, рассмотрение жалоб на решения и действия (бездействие) избирательных комиссий.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Реализация мероприятий Программы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Участие в мероприятиях межтерриториального Центра повышения правовой культуры избирателей, организаторов выборов и других участников избирательного процесса. 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Взаимодействие с общественными и молодежными организациями, молодежной избирательной комиссией  по вопросам  правового просвещения избирателей, их участия в мероприятиях, проводимых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>городской территориальной избирательной комиссии, воспитание активной  жизненной  позиции молодежи. Организация и проведение конкурсов.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Обеспечение избирательных прав граждан с ограниченными физическими возможностями. Взаимодействие с общественными организациями инвалидов.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Взаимодействие с местными средствами массовой информации в обеспечении информированности, открытости и гласности избирательного процесса. Осуществление издательской деятельности.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Информационное обеспечение деятельности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 Совершенствование работы по размещению в сети Интернет информации о деятельности территориальной избирательной комиссии.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Совершенствование работы по регистрации (учету) избирателей, участников референдума, ведению Регистра избирателей, участников референдума, составлению и уточнению списков избирателей.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Организация обучения составов участковых избирательных комиссий и резерва кадров участковых избирательных комиссий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Совершенствование сайта территориальной избирательной комиссии.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2. Вопросы для рассмотрения на заседаниях </w:t>
      </w:r>
      <w:proofErr w:type="spellStart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городской территориальной избирательной комиссии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Июль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 подведении итогов проведения познавательной игры «Права человека глазами детей»    в летних оздоровительных лагерях дневного пребывания детей.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ходе выполнения Программы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«Повышение правовой культуры граждан, обучение организаторов и участников избирательного процесса в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 за первое полугодие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Об утверждении плана работы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второе полугодие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август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Август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работе по регистрации (учету) избирателей, участников референдума на территории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Сентябрь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 Плане обучения и повышения квалификации  организаторов выборов и резерва составов  участковых избирательных комиссий на              четвертый квартал 2015 года.</w:t>
      </w:r>
    </w:p>
    <w:p w:rsid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 проведении заседания клуба «Избиратель» для старшего поколения в рамках Дня пожилых людей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>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октябрь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Октябрь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ноябрь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 подведении итогов территориального конкурса на лучший проект патриотического и правового воспитания в дошкольных образовательных  учреждениях.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О подведении итогов территориального конкурса  на лучшее методическое пособие по разработке и внедрению учебных программ, курсов, занятий по</w:t>
      </w:r>
      <w:r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правовой культуре школьников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оказании содействия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молодежной городской избирательной комиссии в подготовке и проведении выборов Молодежного парламента Свердловской области и Молодежной Думы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>Ноябрь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утверждении плана работы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декабрь 2015 года.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 предложениях по кандидатурам в состав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на очередной срок полномочий.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проведении обучающего семинара с членами участковых избирательных комиссий.  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Декабрь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выполнении Программы «Повышение правовой культуры граждан, обучение организаторов и участников избирательного процесса </w:t>
      </w:r>
      <w:proofErr w:type="gram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в</w:t>
      </w:r>
      <w:proofErr w:type="gram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 во втором полугодии 2015 года.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избрании заместителя председателя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комиссии, руководителя рабочей группы по информационным спорам и иным вопросам информационного обеспечения выборов.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избрании заместителя председателя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комиссии, руководителя Контрольно-ревизионной службы.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Об избрании секретаря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О распределении обязанностей между членами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Камышловской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городской территориальной избирательной комиссии по направлениям ее деятельности.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3. Мероприятия по реализации Программы « Повышение правовой культуры граждан, обучение организаторов и участников избирательного процесса в </w:t>
      </w:r>
      <w:proofErr w:type="spellStart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Камышловском</w:t>
      </w:r>
      <w:proofErr w:type="spellEnd"/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городском округе» на 2015 год.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3.1. Реализация совместно с администрацией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округа, Комитетом по образованию, культуре, спорту и делам молодежи, Программы « Повышение правовой культуры граждан, обучение организаторов и участников избирательного процесса в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Камышловском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городском округе» на 2015 год. Организация обучения членов участковых избирательных комиссий и резерва составов участковых избирательных комиссий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3.2. Использование новых технологий в процессе обучения составов участковых избирательных комиссий и резерва составов участковых избирательных комиссий.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3.3. Подготовка и выпуск информационных бюллетеней комиссии «Вестник ТИК».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3.4. Подготовка и издание методических пособий по программе обучения составов участковых избирательных комиссий и резерва составов участковых избирательных комиссий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3.5. Информационная поддержка сайта территориальной избирательной комиссии.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3.6. Участие в мероприятиях Межтерриториального центра повышения правовой культуры избирателей и организаторов выборов, в том числе молодежных, по темам избирательного законодательства, правовому просвещению избирателей, воспитанию активности участников избирательного процесса.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3.7. Планирование работы территориальной избирательной комиссии, заслушивание отчетов 1 раз в квартал о проделанной работе.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3.8. Участие избирательной комиссии в мероприятиях, проводимых в связи с празднованием Дня города.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3.9. Предоставление средствам массовой информации, в том числе через Интернет, информационных материалов о деятельности территориальной избирательной комиссии, о принимаемых законодательных и нормативных актах.   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lastRenderedPageBreak/>
        <w:t xml:space="preserve">3.10. Совершенствование работы по обеспечению информационной поддержки сайта территориальной избирательной комиссии.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4. Организационное, материально – техническое и документационное обеспечение деятельности территориальной избирательной комиссии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4.1. Проведение обучающих совещаний-семинаров по изучению избирательного законодательства и совершенствованию деятельности организаторов выборов, резерва составов участковых избирательных комиссий.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4.2. Ведение делопроизводства, оформление протоколов заседаний территориальной избирательной комиссии, в соответствии с требованиями Порядка ведения делопроизводства в территориальной избирательной комиссии.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4.3. Оформление протоколов заседаний контрольно-ревизионной службы и экспертной комиссии.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4.4.Работа по совершенствованию работы с ПИ «Дело» в территориальной избирательной комиссии в соответствии с рекомендациями ЦИК России.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4.5.</w:t>
      </w: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 xml:space="preserve"> </w:t>
      </w: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Подготовка дел постоянного срока хранения за 2013-</w:t>
      </w:r>
      <w:smartTag w:uri="urn:schemas-microsoft-com:office:smarttags" w:element="metricconverter">
        <w:smartTagPr>
          <w:attr w:name="ProductID" w:val="2014 г"/>
        </w:smartTagPr>
        <w:r w:rsidRPr="00FB7E54">
          <w:rPr>
            <w:rFonts w:ascii="Times New Roman" w:eastAsia="Times New Roman" w:hAnsi="Times New Roman"/>
            <w:bCs/>
            <w:kern w:val="28"/>
            <w:sz w:val="28"/>
            <w:szCs w:val="28"/>
          </w:rPr>
          <w:t xml:space="preserve">2014 </w:t>
        </w:r>
        <w:proofErr w:type="spellStart"/>
        <w:r w:rsidRPr="00FB7E54">
          <w:rPr>
            <w:rFonts w:ascii="Times New Roman" w:eastAsia="Times New Roman" w:hAnsi="Times New Roman"/>
            <w:bCs/>
            <w:kern w:val="28"/>
            <w:sz w:val="28"/>
            <w:szCs w:val="28"/>
          </w:rPr>
          <w:t>г</w:t>
        </w:r>
      </w:smartTag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.г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. для сдачи в архив.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t>5. Мероприятия по совершенствованию ГАС «Выборы»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5.1. Участие в проведении регламентных работ (совместно с ОАО МТУ «Кристалл»).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5.2. Работы по обеспечению и развитию системы информационной безопасности регионального фрагмента ГАС «Выборы», КСА ТИК. Соблюдение требований безопасности информации и условий эксплуатации КСА ГАС «Выборы».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5.3. Актуализация данных Регистра избирателей, участников референдума на территории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5.4. Развитие и наполнение сайта комиссии в Интернет.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/>
          <w:bCs/>
          <w:kern w:val="28"/>
          <w:sz w:val="28"/>
          <w:szCs w:val="28"/>
        </w:rPr>
        <w:lastRenderedPageBreak/>
        <w:t>6. Финансовое обеспечение территориальной избирательной комиссии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bookmarkStart w:id="0" w:name="_GoBack"/>
      <w:bookmarkEnd w:id="0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6.1. Своевременное представление отчетов в ИКСО об исполнении бюджета. 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6.2. Своевременное направление заявки на обеспечение деятельности ТИК до 25 числа каждого месяца.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6.3. Прием и обработка первичных документов по ведению бухгалтерского учета в ТИК.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6.4. Осуществление целевого расходования денежных средств, выделенных на обеспечение деятельности комиссии, реализацию программы правового просвещения граждан на территории </w:t>
      </w:r>
      <w:proofErr w:type="spellStart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Камышловского</w:t>
      </w:r>
      <w:proofErr w:type="spellEnd"/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 xml:space="preserve"> городского округа.</w:t>
      </w:r>
    </w:p>
    <w:p w:rsidR="00FB7E54" w:rsidRPr="00FB7E54" w:rsidRDefault="00FB7E54" w:rsidP="00FB7E54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FB7E54">
        <w:rPr>
          <w:rFonts w:ascii="Times New Roman" w:eastAsia="Times New Roman" w:hAnsi="Times New Roman"/>
          <w:bCs/>
          <w:kern w:val="28"/>
          <w:sz w:val="28"/>
          <w:szCs w:val="28"/>
        </w:rPr>
        <w:t>6.5. Оформление первичных документов по ведению бухгалтерского учета в комиссии, сверка расчетов с поставщиками.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A9" w:rsidRDefault="00DB2EA9">
      <w:pPr>
        <w:spacing w:after="0" w:line="240" w:lineRule="auto"/>
      </w:pPr>
      <w:r>
        <w:separator/>
      </w:r>
    </w:p>
  </w:endnote>
  <w:endnote w:type="continuationSeparator" w:id="0">
    <w:p w:rsidR="00DB2EA9" w:rsidRDefault="00DB2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A9" w:rsidRDefault="00DB2EA9">
      <w:pPr>
        <w:spacing w:after="0" w:line="240" w:lineRule="auto"/>
      </w:pPr>
      <w:r>
        <w:separator/>
      </w:r>
    </w:p>
  </w:footnote>
  <w:footnote w:type="continuationSeparator" w:id="0">
    <w:p w:rsidR="00DB2EA9" w:rsidRDefault="00DB2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7E5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820B5"/>
    <w:rsid w:val="001C0569"/>
    <w:rsid w:val="00206D19"/>
    <w:rsid w:val="00354912"/>
    <w:rsid w:val="00363A07"/>
    <w:rsid w:val="003A52C3"/>
    <w:rsid w:val="003C2772"/>
    <w:rsid w:val="003C46BE"/>
    <w:rsid w:val="003E463F"/>
    <w:rsid w:val="00445941"/>
    <w:rsid w:val="004D33E0"/>
    <w:rsid w:val="00511141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990D2F"/>
    <w:rsid w:val="00A233D5"/>
    <w:rsid w:val="00A2667D"/>
    <w:rsid w:val="00A51633"/>
    <w:rsid w:val="00A901AC"/>
    <w:rsid w:val="00AA4631"/>
    <w:rsid w:val="00AE0A80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DB2EA9"/>
    <w:rsid w:val="00DF7FEF"/>
    <w:rsid w:val="00E1102F"/>
    <w:rsid w:val="00E22552"/>
    <w:rsid w:val="00E625AA"/>
    <w:rsid w:val="00E720AA"/>
    <w:rsid w:val="00E93EE1"/>
    <w:rsid w:val="00EF1ECA"/>
    <w:rsid w:val="00F14F76"/>
    <w:rsid w:val="00FB7E54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2016-03-11T10:10:00Z</dcterms:created>
  <dcterms:modified xsi:type="dcterms:W3CDTF">2016-03-11T10:10:00Z</dcterms:modified>
</cp:coreProperties>
</file>